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20" w:lineRule="atLeast"/>
        <w:jc w:val="center"/>
        <w:rPr>
          <w:b/>
          <w:sz w:val="40"/>
        </w:rPr>
      </w:pPr>
      <w:r>
        <w:rPr>
          <w:rFonts w:hint="eastAsia"/>
          <w:b/>
          <w:sz w:val="40"/>
        </w:rPr>
        <w:t>许昌市人民医院</w:t>
      </w:r>
    </w:p>
    <w:p>
      <w:pPr>
        <w:spacing w:line="220" w:lineRule="atLeast"/>
        <w:jc w:val="center"/>
        <w:rPr>
          <w:sz w:val="32"/>
        </w:rPr>
      </w:pPr>
      <w:r>
        <w:rPr>
          <w:rFonts w:hint="eastAsia"/>
          <w:sz w:val="32"/>
        </w:rPr>
        <w:t>支气管镜检查及治疗知情同意书</w:t>
      </w:r>
    </w:p>
    <w:tbl>
      <w:tblPr>
        <w:tblStyle w:val="2"/>
        <w:tblpPr w:vertAnchor="page" w:horzAnchor="margin" w:tblpXSpec="center" w:tblpY="2671"/>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4"/>
        <w:gridCol w:w="2002"/>
        <w:gridCol w:w="1406"/>
        <w:gridCol w:w="1705"/>
        <w:gridCol w:w="1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spacing w:after="0" w:line="220" w:lineRule="atLeast"/>
              <w:jc w:val="both"/>
              <w:rPr>
                <w:rFonts w:hint="default" w:eastAsia="微软雅黑"/>
                <w:lang w:val="en-US" w:eastAsia="zh-CN"/>
              </w:rPr>
            </w:pPr>
            <w:r>
              <w:rPr>
                <w:rFonts w:hint="eastAsia"/>
              </w:rPr>
              <w:t>科室：</w:t>
            </w:r>
          </w:p>
        </w:tc>
        <w:tc>
          <w:tcPr>
            <w:tcW w:w="2002" w:type="dxa"/>
            <w:vAlign w:val="center"/>
          </w:tcPr>
          <w:p>
            <w:pPr>
              <w:spacing w:after="0" w:line="220" w:lineRule="atLeast"/>
              <w:jc w:val="both"/>
              <w:rPr>
                <w:rFonts w:hint="eastAsia" w:eastAsia="微软雅黑"/>
                <w:lang w:eastAsia="zh-CN"/>
              </w:rPr>
            </w:pPr>
            <w:r>
              <w:rPr>
                <w:rFonts w:hint="eastAsia"/>
              </w:rPr>
              <w:t>姓名：</w:t>
            </w:r>
          </w:p>
        </w:tc>
        <w:tc>
          <w:tcPr>
            <w:tcW w:w="1406" w:type="dxa"/>
            <w:vAlign w:val="center"/>
          </w:tcPr>
          <w:p>
            <w:pPr>
              <w:spacing w:after="0" w:line="220" w:lineRule="atLeast"/>
              <w:jc w:val="both"/>
              <w:rPr>
                <w:rFonts w:hint="eastAsia" w:eastAsia="微软雅黑"/>
                <w:lang w:eastAsia="zh-CN"/>
              </w:rPr>
            </w:pPr>
            <w:r>
              <w:rPr>
                <w:rFonts w:hint="eastAsia"/>
              </w:rPr>
              <w:t>性别：</w:t>
            </w:r>
          </w:p>
        </w:tc>
        <w:tc>
          <w:tcPr>
            <w:tcW w:w="1705" w:type="dxa"/>
            <w:vAlign w:val="center"/>
          </w:tcPr>
          <w:p>
            <w:pPr>
              <w:spacing w:after="0" w:line="220" w:lineRule="atLeast"/>
              <w:jc w:val="both"/>
              <w:rPr>
                <w:rFonts w:hint="default" w:eastAsia="微软雅黑"/>
                <w:lang w:val="en-US" w:eastAsia="zh-CN"/>
              </w:rPr>
            </w:pPr>
            <w:r>
              <w:rPr>
                <w:rFonts w:hint="eastAsia"/>
              </w:rPr>
              <w:t>年龄：</w:t>
            </w:r>
            <w:r>
              <w:rPr>
                <w:rFonts w:hint="eastAsia"/>
                <w:lang w:val="en-US" w:eastAsia="zh-CN"/>
              </w:rPr>
              <w:t xml:space="preserve">    岁</w:t>
            </w:r>
          </w:p>
        </w:tc>
        <w:tc>
          <w:tcPr>
            <w:tcW w:w="1829" w:type="dxa"/>
            <w:vAlign w:val="center"/>
          </w:tcPr>
          <w:p>
            <w:pPr>
              <w:spacing w:after="0" w:line="220" w:lineRule="atLeast"/>
              <w:jc w:val="both"/>
              <w:rPr>
                <w:rFonts w:hint="default" w:eastAsia="微软雅黑"/>
                <w:lang w:val="en-US" w:eastAsia="zh-CN"/>
              </w:rPr>
            </w:pPr>
            <w:r>
              <w:rPr>
                <w:rFonts w:hint="eastAsia"/>
              </w:rPr>
              <w:t>住院号：</w:t>
            </w:r>
          </w:p>
        </w:tc>
      </w:tr>
    </w:tbl>
    <w:p>
      <w:pPr>
        <w:spacing w:line="220" w:lineRule="atLeast"/>
      </w:pPr>
    </w:p>
    <w:p>
      <w:pPr>
        <w:spacing w:line="220" w:lineRule="atLeast"/>
      </w:pPr>
    </w:p>
    <w:p>
      <w:pPr>
        <w:keepNext w:val="0"/>
        <w:keepLines w:val="0"/>
        <w:pageBreakBefore w:val="0"/>
        <w:widowControl/>
        <w:kinsoku/>
        <w:wordWrap/>
        <w:overflowPunct/>
        <w:topLinePunct w:val="0"/>
        <w:autoSpaceDE/>
        <w:autoSpaceDN/>
        <w:bidi w:val="0"/>
        <w:adjustRightInd w:val="0"/>
        <w:snapToGrid w:val="0"/>
        <w:spacing w:after="80" w:line="240" w:lineRule="auto"/>
        <w:textAlignment w:val="auto"/>
        <w:rPr>
          <w:b/>
          <w:bCs/>
        </w:rPr>
      </w:pPr>
      <w:r>
        <w:rPr>
          <w:rFonts w:hint="eastAsia"/>
          <w:b/>
          <w:bCs/>
        </w:rPr>
        <w:t>尊敬的患者</w:t>
      </w:r>
      <w:r>
        <w:rPr>
          <w:rFonts w:hint="eastAsia"/>
          <w:b/>
          <w:bCs/>
          <w:lang w:val="en-US" w:eastAsia="zh-CN"/>
        </w:rPr>
        <w:t>/方</w:t>
      </w:r>
      <w:r>
        <w:rPr>
          <w:rFonts w:hint="eastAsia"/>
          <w:b/>
          <w:bCs/>
        </w:rPr>
        <w:t>：</w:t>
      </w:r>
    </w:p>
    <w:p>
      <w:pPr>
        <w:spacing w:after="0"/>
      </w:pPr>
      <w:r>
        <w:rPr>
          <w:rFonts w:hint="eastAsia"/>
          <w:lang w:eastAsia="zh-CN"/>
        </w:rPr>
        <w:t>　　</w:t>
      </w:r>
      <w:r>
        <w:rPr>
          <w:rFonts w:hint="eastAsia"/>
        </w:rPr>
        <w:t>您好！感谢您的信任选择到我科就诊，根据患者目前病情，需要支气管镜检查及治疗。支气管镜检查及治疗是临床上常用的一项操作手段，对支气管和肺部病变有重要的诊断和治疗作用。</w:t>
      </w:r>
    </w:p>
    <w:p>
      <w:pPr>
        <w:spacing w:after="0"/>
        <w:rPr>
          <w:rFonts w:hint="default"/>
          <w:lang w:val="en-US" w:eastAsia="zh-CN"/>
        </w:rPr>
      </w:pPr>
      <w:r>
        <w:rPr>
          <w:rFonts w:hint="eastAsia"/>
          <w:lang w:val="en-US" w:eastAsia="zh-CN"/>
        </w:rPr>
        <w:t>　　电子</w:t>
      </w:r>
      <w:r>
        <w:rPr>
          <w:rFonts w:hint="eastAsia"/>
        </w:rPr>
        <w:t>支气管镜检查与治疗有发生并发症的危险，</w:t>
      </w:r>
      <w:r>
        <w:rPr>
          <w:rFonts w:hint="eastAsia"/>
          <w:lang w:val="en-US" w:eastAsia="zh-CN"/>
        </w:rPr>
        <w:t>一般来说是安全的，但因目前医学所限及患者的病情、个体差异等情况，在诊疗检查操作过程中及其后可能会发生某些不可预知的并发症及风险、医疗意外，严重者甚至会导致死亡。在遇有紧急情况，为保障患者生命安全，医务人员会实施必要 的抢救措施。</w:t>
      </w:r>
    </w:p>
    <w:p>
      <w:pPr>
        <w:spacing w:after="0"/>
        <w:ind w:firstLine="330" w:firstLineChars="150"/>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after="181" w:afterLines="50" w:line="240" w:lineRule="auto"/>
        <w:ind w:firstLine="330" w:firstLineChars="150"/>
        <w:textAlignment w:val="auto"/>
        <w:rPr>
          <w:b/>
          <w:bCs/>
        </w:rPr>
      </w:pPr>
      <w:bookmarkStart w:id="0" w:name="_GoBack"/>
      <w:bookmarkEnd w:id="0"/>
      <w:permStart w:id="0" w:edGrp="everyone"/>
      <w:permEnd w:id="0"/>
      <w:r>
        <w:rPr>
          <w:rFonts w:hint="eastAsia"/>
          <w:b/>
          <w:bCs/>
        </w:rPr>
        <w:t>可能</w:t>
      </w:r>
      <w:r>
        <w:rPr>
          <w:rFonts w:hint="eastAsia"/>
          <w:b/>
          <w:bCs/>
          <w:lang w:val="en-US" w:eastAsia="zh-CN"/>
        </w:rPr>
        <w:t>包括但不限于以下风险</w:t>
      </w:r>
      <w:r>
        <w:rPr>
          <w:rFonts w:hint="eastAsia"/>
          <w:b/>
          <w:bCs/>
        </w:rPr>
        <w:t>或并发症：</w:t>
      </w:r>
    </w:p>
    <w:p>
      <w:pPr>
        <w:pStyle w:val="5"/>
        <w:numPr>
          <w:ilvl w:val="0"/>
          <w:numId w:val="1"/>
        </w:numPr>
        <w:spacing w:line="220" w:lineRule="atLeast"/>
        <w:ind w:left="780" w:firstLineChars="0"/>
        <w:sectPr>
          <w:pgSz w:w="11906" w:h="16838"/>
          <w:pgMar w:top="1000" w:right="1306" w:bottom="1440" w:left="1140" w:header="708" w:footer="708" w:gutter="0"/>
          <w:cols w:space="720" w:num="1"/>
          <w:docGrid w:type="lines" w:linePitch="360" w:charSpace="0"/>
        </w:sectPr>
      </w:pPr>
    </w:p>
    <w:p>
      <w:pPr>
        <w:pStyle w:val="5"/>
        <w:keepNext w:val="0"/>
        <w:keepLines w:val="0"/>
        <w:pageBreakBefore w:val="0"/>
        <w:widowControl/>
        <w:numPr>
          <w:ilvl w:val="0"/>
          <w:numId w:val="1"/>
        </w:numPr>
        <w:kinsoku/>
        <w:wordWrap/>
        <w:overflowPunct/>
        <w:topLinePunct w:val="0"/>
        <w:autoSpaceDE/>
        <w:autoSpaceDN/>
        <w:bidi w:val="0"/>
        <w:adjustRightInd w:val="0"/>
        <w:snapToGrid w:val="0"/>
        <w:spacing w:after="0" w:line="240" w:lineRule="auto"/>
        <w:ind w:left="880" w:leftChars="0" w:hanging="360" w:firstLineChars="0"/>
        <w:textAlignment w:val="auto"/>
      </w:pPr>
      <w:r>
        <w:rPr>
          <w:rFonts w:hint="eastAsia"/>
        </w:rPr>
        <w:t>麻醉药物过敏、心跳、呼吸骤停；</w:t>
      </w:r>
    </w:p>
    <w:p>
      <w:pPr>
        <w:pStyle w:val="5"/>
        <w:keepNext w:val="0"/>
        <w:keepLines w:val="0"/>
        <w:pageBreakBefore w:val="0"/>
        <w:widowControl/>
        <w:numPr>
          <w:ilvl w:val="0"/>
          <w:numId w:val="1"/>
        </w:numPr>
        <w:kinsoku/>
        <w:wordWrap/>
        <w:overflowPunct/>
        <w:topLinePunct w:val="0"/>
        <w:autoSpaceDE/>
        <w:autoSpaceDN/>
        <w:bidi w:val="0"/>
        <w:adjustRightInd w:val="0"/>
        <w:snapToGrid w:val="0"/>
        <w:spacing w:after="0" w:line="240" w:lineRule="auto"/>
        <w:ind w:left="880" w:leftChars="0" w:hanging="360" w:firstLineChars="0"/>
        <w:textAlignment w:val="auto"/>
      </w:pPr>
      <w:r>
        <w:rPr>
          <w:rFonts w:hint="eastAsia"/>
        </w:rPr>
        <w:t>气道损伤、喉头水肿及支气管痉挛；</w:t>
      </w:r>
    </w:p>
    <w:p>
      <w:pPr>
        <w:pStyle w:val="5"/>
        <w:keepNext w:val="0"/>
        <w:keepLines w:val="0"/>
        <w:pageBreakBefore w:val="0"/>
        <w:widowControl/>
        <w:numPr>
          <w:ilvl w:val="0"/>
          <w:numId w:val="1"/>
        </w:numPr>
        <w:kinsoku/>
        <w:wordWrap/>
        <w:overflowPunct/>
        <w:topLinePunct w:val="0"/>
        <w:autoSpaceDE/>
        <w:autoSpaceDN/>
        <w:bidi w:val="0"/>
        <w:adjustRightInd w:val="0"/>
        <w:snapToGrid w:val="0"/>
        <w:spacing w:after="0" w:line="240" w:lineRule="auto"/>
        <w:ind w:left="880" w:leftChars="0" w:hanging="360" w:firstLineChars="0"/>
        <w:textAlignment w:val="auto"/>
      </w:pPr>
      <w:r>
        <w:rPr>
          <w:rFonts w:hint="eastAsia"/>
        </w:rPr>
        <w:t>诱发心、脑血管意外、心律失常；</w:t>
      </w:r>
    </w:p>
    <w:p>
      <w:pPr>
        <w:pStyle w:val="5"/>
        <w:keepNext w:val="0"/>
        <w:keepLines w:val="0"/>
        <w:pageBreakBefore w:val="0"/>
        <w:widowControl/>
        <w:numPr>
          <w:ilvl w:val="0"/>
          <w:numId w:val="1"/>
        </w:numPr>
        <w:kinsoku/>
        <w:wordWrap/>
        <w:overflowPunct/>
        <w:topLinePunct w:val="0"/>
        <w:autoSpaceDE/>
        <w:autoSpaceDN/>
        <w:bidi w:val="0"/>
        <w:adjustRightInd w:val="0"/>
        <w:snapToGrid w:val="0"/>
        <w:spacing w:after="0" w:line="240" w:lineRule="auto"/>
        <w:ind w:left="880" w:leftChars="0" w:hanging="360" w:firstLineChars="0"/>
        <w:textAlignment w:val="auto"/>
      </w:pPr>
      <w:r>
        <w:rPr>
          <w:rFonts w:hint="eastAsia"/>
        </w:rPr>
        <w:t>出血、窒息；</w:t>
      </w:r>
    </w:p>
    <w:p>
      <w:pPr>
        <w:pStyle w:val="5"/>
        <w:keepNext w:val="0"/>
        <w:keepLines w:val="0"/>
        <w:pageBreakBefore w:val="0"/>
        <w:widowControl/>
        <w:numPr>
          <w:ilvl w:val="0"/>
          <w:numId w:val="1"/>
        </w:numPr>
        <w:kinsoku/>
        <w:wordWrap/>
        <w:overflowPunct/>
        <w:topLinePunct w:val="0"/>
        <w:autoSpaceDE/>
        <w:autoSpaceDN/>
        <w:bidi w:val="0"/>
        <w:adjustRightInd w:val="0"/>
        <w:snapToGrid w:val="0"/>
        <w:spacing w:after="0" w:line="240" w:lineRule="auto"/>
        <w:ind w:left="880" w:leftChars="0" w:hanging="360" w:firstLineChars="0"/>
        <w:textAlignment w:val="auto"/>
      </w:pPr>
      <w:r>
        <w:rPr>
          <w:rFonts w:hint="eastAsia"/>
        </w:rPr>
        <w:t>细胞刷及活检钳折断于患者体内；</w:t>
      </w:r>
    </w:p>
    <w:p>
      <w:pPr>
        <w:pStyle w:val="5"/>
        <w:keepNext w:val="0"/>
        <w:keepLines w:val="0"/>
        <w:pageBreakBefore w:val="0"/>
        <w:widowControl/>
        <w:numPr>
          <w:ilvl w:val="0"/>
          <w:numId w:val="1"/>
        </w:numPr>
        <w:kinsoku/>
        <w:wordWrap/>
        <w:overflowPunct/>
        <w:topLinePunct w:val="0"/>
        <w:autoSpaceDE/>
        <w:autoSpaceDN/>
        <w:bidi w:val="0"/>
        <w:adjustRightInd w:val="0"/>
        <w:snapToGrid w:val="0"/>
        <w:spacing w:after="0" w:line="240" w:lineRule="auto"/>
        <w:ind w:left="880" w:leftChars="0" w:hanging="360" w:firstLineChars="0"/>
        <w:textAlignment w:val="auto"/>
      </w:pPr>
      <w:r>
        <w:rPr>
          <w:rFonts w:hint="eastAsia"/>
        </w:rPr>
        <w:t>气胸、纵膈气肿；</w:t>
      </w:r>
    </w:p>
    <w:p>
      <w:pPr>
        <w:pStyle w:val="5"/>
        <w:keepNext w:val="0"/>
        <w:keepLines w:val="0"/>
        <w:pageBreakBefore w:val="0"/>
        <w:widowControl/>
        <w:numPr>
          <w:ilvl w:val="0"/>
          <w:numId w:val="1"/>
        </w:numPr>
        <w:kinsoku/>
        <w:wordWrap/>
        <w:overflowPunct/>
        <w:topLinePunct w:val="0"/>
        <w:autoSpaceDE/>
        <w:autoSpaceDN/>
        <w:bidi w:val="0"/>
        <w:adjustRightInd w:val="0"/>
        <w:snapToGrid w:val="0"/>
        <w:spacing w:after="0" w:line="240" w:lineRule="auto"/>
        <w:ind w:left="880" w:leftChars="0" w:hanging="360" w:firstLineChars="0"/>
        <w:textAlignment w:val="auto"/>
      </w:pPr>
      <w:r>
        <w:rPr>
          <w:rFonts w:hint="eastAsia"/>
        </w:rPr>
        <w:t>缺氧加重；</w:t>
      </w:r>
    </w:p>
    <w:p>
      <w:pPr>
        <w:pStyle w:val="5"/>
        <w:keepNext w:val="0"/>
        <w:keepLines w:val="0"/>
        <w:pageBreakBefore w:val="0"/>
        <w:widowControl/>
        <w:numPr>
          <w:ilvl w:val="0"/>
          <w:numId w:val="1"/>
        </w:numPr>
        <w:kinsoku/>
        <w:wordWrap/>
        <w:overflowPunct/>
        <w:topLinePunct w:val="0"/>
        <w:autoSpaceDE/>
        <w:autoSpaceDN/>
        <w:bidi w:val="0"/>
        <w:adjustRightInd w:val="0"/>
        <w:snapToGrid w:val="0"/>
        <w:spacing w:after="0" w:line="240" w:lineRule="auto"/>
        <w:ind w:left="880" w:leftChars="0" w:hanging="360" w:firstLineChars="0"/>
        <w:textAlignment w:val="auto"/>
      </w:pPr>
      <w:r>
        <w:rPr>
          <w:rFonts w:hint="eastAsia"/>
        </w:rPr>
        <w:t>术后发热；</w:t>
      </w:r>
    </w:p>
    <w:p>
      <w:pPr>
        <w:pStyle w:val="5"/>
        <w:keepNext w:val="0"/>
        <w:keepLines w:val="0"/>
        <w:pageBreakBefore w:val="0"/>
        <w:widowControl/>
        <w:numPr>
          <w:ilvl w:val="0"/>
          <w:numId w:val="1"/>
        </w:numPr>
        <w:kinsoku/>
        <w:wordWrap/>
        <w:overflowPunct/>
        <w:topLinePunct w:val="0"/>
        <w:autoSpaceDE/>
        <w:autoSpaceDN/>
        <w:bidi w:val="0"/>
        <w:adjustRightInd w:val="0"/>
        <w:snapToGrid w:val="0"/>
        <w:spacing w:after="0" w:line="240" w:lineRule="auto"/>
        <w:ind w:left="880" w:leftChars="0" w:hanging="360" w:firstLineChars="0"/>
        <w:textAlignment w:val="auto"/>
      </w:pPr>
      <w:r>
        <w:rPr>
          <w:rFonts w:hint="eastAsia"/>
        </w:rPr>
        <w:t>原发感染播散或加重；</w:t>
      </w:r>
    </w:p>
    <w:p>
      <w:pPr>
        <w:pStyle w:val="5"/>
        <w:keepNext w:val="0"/>
        <w:keepLines w:val="0"/>
        <w:pageBreakBefore w:val="0"/>
        <w:widowControl/>
        <w:numPr>
          <w:ilvl w:val="0"/>
          <w:numId w:val="1"/>
        </w:numPr>
        <w:kinsoku/>
        <w:wordWrap/>
        <w:overflowPunct/>
        <w:topLinePunct w:val="0"/>
        <w:autoSpaceDE/>
        <w:autoSpaceDN/>
        <w:bidi w:val="0"/>
        <w:adjustRightInd w:val="0"/>
        <w:snapToGrid w:val="0"/>
        <w:spacing w:after="0" w:line="240" w:lineRule="auto"/>
        <w:ind w:left="880" w:leftChars="0" w:hanging="360" w:firstLineChars="0"/>
        <w:textAlignment w:val="auto"/>
      </w:pPr>
      <w:r>
        <w:rPr>
          <w:rFonts w:hint="eastAsia"/>
        </w:rPr>
        <w:t>其他不可预料的意外。</w:t>
      </w:r>
    </w:p>
    <w:p>
      <w:pPr>
        <w:spacing w:line="220" w:lineRule="atLeast"/>
        <w:ind w:firstLine="440" w:firstLineChars="200"/>
        <w:rPr>
          <w:rFonts w:hint="eastAsia"/>
        </w:rPr>
        <w:sectPr>
          <w:type w:val="continuous"/>
          <w:pgSz w:w="11906" w:h="16838"/>
          <w:pgMar w:top="1000" w:right="1306" w:bottom="1440" w:left="1140" w:header="708" w:footer="708" w:gutter="0"/>
          <w:cols w:equalWidth="0" w:num="2" w:sep="1">
            <w:col w:w="4518" w:space="425"/>
            <w:col w:w="4517"/>
          </w:cols>
          <w:docGrid w:type="lines" w:linePitch="360" w:charSpace="0"/>
        </w:sectPr>
      </w:pPr>
    </w:p>
    <w:p>
      <w:pPr>
        <w:spacing w:line="220" w:lineRule="atLeast"/>
        <w:ind w:firstLine="440" w:firstLineChars="200"/>
        <w:rPr>
          <w:rFonts w:hint="eastAsia"/>
          <w:b/>
          <w:bCs/>
          <w:lang w:val="en-US" w:eastAsia="zh-CN"/>
        </w:rPr>
      </w:pPr>
    </w:p>
    <w:p>
      <w:pPr>
        <w:spacing w:line="220" w:lineRule="atLeast"/>
        <w:ind w:firstLine="440" w:firstLineChars="200"/>
        <w:rPr>
          <w:rFonts w:hint="eastAsia"/>
          <w:b/>
          <w:bCs/>
          <w:lang w:val="en-US" w:eastAsia="zh-CN"/>
        </w:rPr>
      </w:pPr>
      <w:r>
        <w:rPr>
          <w:rFonts w:hint="eastAsia"/>
          <w:b/>
          <w:bCs/>
          <w:lang w:val="en-US" w:eastAsia="zh-CN"/>
        </w:rPr>
        <w:t>替代方案：</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240" w:lineRule="auto"/>
        <w:ind w:firstLine="440" w:firstLineChars="200"/>
        <w:textAlignment w:val="auto"/>
        <w:rPr>
          <w:rFonts w:hint="eastAsia"/>
          <w:lang w:val="en-US" w:eastAsia="zh-CN"/>
        </w:rPr>
      </w:pPr>
      <w:r>
        <w:rPr>
          <w:rFonts w:hint="eastAsia"/>
          <w:lang w:val="en-US" w:eastAsia="zh-CN"/>
        </w:rPr>
        <w:t>间断普通吸痰管吸痰，可能存在无法有效清除分泌物，口腔、气道损伤等风险。</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240" w:lineRule="auto"/>
        <w:ind w:firstLine="440" w:firstLineChars="200"/>
        <w:textAlignment w:val="auto"/>
        <w:rPr>
          <w:rFonts w:hint="eastAsia"/>
          <w:lang w:val="en-US" w:eastAsia="zh-CN"/>
        </w:rPr>
      </w:pPr>
      <w:r>
        <w:rPr>
          <w:rFonts w:hint="eastAsia"/>
          <w:lang w:val="en-US" w:eastAsia="zh-CN"/>
        </w:rPr>
        <w:t>自行咳出。意识障碍患者可能存在无法咳出、肺部感染加重，甚至呼吸衰竭导致死亡风险。</w:t>
      </w:r>
    </w:p>
    <w:p>
      <w:pPr>
        <w:spacing w:line="220" w:lineRule="atLeast"/>
        <w:ind w:firstLine="440" w:firstLineChars="200"/>
        <w:rPr>
          <w:rFonts w:hint="default"/>
          <w:lang w:val="en-US" w:eastAsia="zh-CN"/>
        </w:rPr>
      </w:pPr>
      <w:r>
        <w:rPr>
          <w:rFonts w:hint="eastAsia"/>
          <w:lang w:val="en-US" w:eastAsia="zh-CN"/>
        </w:rPr>
        <w:t xml:space="preserve">               </w:t>
      </w:r>
    </w:p>
    <w:p>
      <w:pPr>
        <w:spacing w:line="220" w:lineRule="atLeast"/>
        <w:ind w:firstLine="440" w:firstLineChars="200"/>
        <w:rPr>
          <w:rFonts w:hint="default" w:eastAsia="微软雅黑"/>
          <w:b/>
          <w:bCs/>
          <w:lang w:val="en-US" w:eastAsia="zh-CN"/>
        </w:rPr>
      </w:pPr>
      <w:r>
        <w:rPr>
          <w:rFonts w:hint="eastAsia"/>
          <w:b/>
          <w:bCs/>
          <w:lang w:val="en-US" w:eastAsia="zh-CN"/>
        </w:rPr>
        <w:t>患方明确意见：</w:t>
      </w:r>
    </w:p>
    <w:p>
      <w:pPr>
        <w:spacing w:line="360" w:lineRule="auto"/>
        <w:ind w:firstLine="440" w:firstLineChars="200"/>
        <w:rPr>
          <w:rFonts w:hint="eastAsia"/>
          <w:lang w:val="en-US" w:eastAsia="zh-CN"/>
        </w:rPr>
      </w:pPr>
      <w:r>
        <w:rPr>
          <w:rFonts w:hint="eastAsia"/>
          <w:lang w:val="en-US" w:eastAsia="zh-CN"/>
        </w:rPr>
        <w:t>我已逐条详细阅读以上告知内容并得到医师通俗、详细、具体、明确的解释，充分了解该项检查/治疗的目的、可能发生的并发症及风险、替代医疗方案，我明确认同这些风险和替代方案，并愿意承担相应的医疗结果。经慎重考虑，我</w:t>
      </w:r>
      <w:r>
        <w:rPr>
          <w:rFonts w:hint="eastAsia"/>
          <w:u w:val="single"/>
          <w:lang w:val="en-US" w:eastAsia="zh-CN"/>
        </w:rPr>
        <w:t xml:space="preserve">                             </w:t>
      </w:r>
      <w:r>
        <w:rPr>
          <w:rFonts w:hint="eastAsia"/>
          <w:lang w:val="en-US" w:eastAsia="zh-CN"/>
        </w:rPr>
        <w:t>（手写“</w:t>
      </w:r>
      <w:r>
        <w:rPr>
          <w:rFonts w:hint="eastAsia"/>
          <w:b/>
          <w:bCs/>
          <w:lang w:val="en-US" w:eastAsia="zh-CN"/>
        </w:rPr>
        <w:t>同意</w:t>
      </w:r>
      <w:r>
        <w:rPr>
          <w:rFonts w:hint="eastAsia"/>
          <w:lang w:val="en-US" w:eastAsia="zh-CN"/>
        </w:rPr>
        <w:t>”或“</w:t>
      </w:r>
      <w:r>
        <w:rPr>
          <w:rFonts w:hint="eastAsia"/>
          <w:b/>
          <w:bCs/>
          <w:lang w:val="en-US" w:eastAsia="zh-CN"/>
        </w:rPr>
        <w:t>不同意</w:t>
      </w:r>
      <w:r>
        <w:rPr>
          <w:rFonts w:hint="eastAsia"/>
          <w:lang w:val="en-US" w:eastAsia="zh-CN"/>
        </w:rPr>
        <w:t>”）进行</w:t>
      </w:r>
      <w:r>
        <w:rPr>
          <w:rFonts w:hint="eastAsia"/>
          <w:u w:val="single"/>
          <w:lang w:val="en-US" w:eastAsia="zh-CN"/>
        </w:rPr>
        <w:t xml:space="preserve">                   </w:t>
      </w:r>
      <w:r>
        <w:rPr>
          <w:rFonts w:hint="eastAsia"/>
          <w:lang w:val="en-US" w:eastAsia="zh-CN"/>
        </w:rPr>
        <w:t>（手写“</w:t>
      </w:r>
      <w:r>
        <w:rPr>
          <w:rFonts w:hint="eastAsia"/>
          <w:b/>
          <w:bCs/>
          <w:lang w:val="en-US" w:eastAsia="zh-CN"/>
        </w:rPr>
        <w:t>本次</w:t>
      </w:r>
      <w:r>
        <w:rPr>
          <w:rFonts w:hint="eastAsia"/>
          <w:lang w:val="en-US" w:eastAsia="zh-CN"/>
        </w:rPr>
        <w:t>”或“</w:t>
      </w:r>
      <w:r>
        <w:rPr>
          <w:rFonts w:hint="eastAsia"/>
          <w:b/>
          <w:bCs/>
          <w:lang w:val="en-US" w:eastAsia="zh-CN"/>
        </w:rPr>
        <w:t>多次</w:t>
      </w:r>
      <w:r>
        <w:rPr>
          <w:rFonts w:hint="eastAsia"/>
          <w:lang w:val="en-US" w:eastAsia="zh-CN"/>
        </w:rPr>
        <w:t>”）电子支气管镜检查及治疗。</w:t>
      </w:r>
    </w:p>
    <w:p>
      <w:pPr>
        <w:spacing w:line="220" w:lineRule="atLeast"/>
        <w:ind w:firstLine="440" w:firstLineChars="200"/>
        <w:rPr>
          <w:rFonts w:hint="eastAsia"/>
          <w:lang w:val="en-US" w:eastAsia="zh-CN"/>
        </w:rPr>
      </w:pPr>
      <w:r>
        <w:rPr>
          <w:rFonts w:hint="eastAsia"/>
          <w:lang w:val="en-US" w:eastAsia="zh-CN"/>
        </w:rPr>
        <w:t>患者/方签名：                                             与患者的关系：</w:t>
      </w:r>
    </w:p>
    <w:p>
      <w:pPr>
        <w:spacing w:line="220" w:lineRule="atLeast"/>
        <w:ind w:firstLine="440" w:firstLineChars="200"/>
        <w:rPr>
          <w:rFonts w:hint="default" w:eastAsia="微软雅黑"/>
          <w:lang w:val="en-US" w:eastAsia="zh-CN"/>
        </w:rPr>
      </w:pPr>
      <w:r>
        <w:rPr>
          <w:rFonts w:hint="eastAsia"/>
        </w:rPr>
        <w:t>谈话医师：</w:t>
      </w:r>
      <w:r>
        <w:rPr>
          <w:rFonts w:hint="eastAsia"/>
          <w:lang w:val="en-US" w:eastAsia="zh-CN"/>
        </w:rPr>
        <w:t xml:space="preserve">                                                  签字时间：          年       月       日</w:t>
      </w:r>
      <w:r>
        <w:rPr>
          <w:rFonts w:hint="eastAsia"/>
        </w:rPr>
        <w:t xml:space="preserve"> </w:t>
      </w:r>
      <w:r>
        <w:rPr>
          <w:rFonts w:hint="eastAsia"/>
          <w:lang w:val="en-US" w:eastAsia="zh-CN"/>
        </w:rPr>
        <w:t xml:space="preserve">    </w:t>
      </w:r>
    </w:p>
    <w:sectPr>
      <w:type w:val="continuous"/>
      <w:pgSz w:w="11906" w:h="16838"/>
      <w:pgMar w:top="1000" w:right="1306" w:bottom="1440" w:left="114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B1B47D"/>
    <w:multiLevelType w:val="singleLevel"/>
    <w:tmpl w:val="2EB1B47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formatting="1" w:enforcement="1"/>
  <w:defaultTabStop w:val="720"/>
  <w:drawingGridHorizontalSpacing w:val="110"/>
  <w:displayHorizontalDrawingGridEvery w:val="2"/>
  <w:displayVerticalDrawingGridEvery w:val="2"/>
  <w:characterSpacingControl w:val="doNotCompress"/>
  <w:footnotePr>
    <w:footnote w:id="0"/>
    <w:footnote w:id="1"/>
  </w:footnotePr>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VlMGI5MWEyNTcwZjQ1NzhiZjc4MjcxNGM4MDRlZjkifQ=="/>
  </w:docVars>
  <w:rsids>
    <w:rsidRoot w:val="00000000"/>
    <w:rsid w:val="09D94518"/>
    <w:rsid w:val="09E428EB"/>
    <w:rsid w:val="0B1C3A38"/>
    <w:rsid w:val="0F77345D"/>
    <w:rsid w:val="108841E1"/>
    <w:rsid w:val="110F1445"/>
    <w:rsid w:val="134269A4"/>
    <w:rsid w:val="1FB37559"/>
    <w:rsid w:val="23E34C9B"/>
    <w:rsid w:val="26476148"/>
    <w:rsid w:val="283B3E6E"/>
    <w:rsid w:val="2EA86996"/>
    <w:rsid w:val="2EBC72F4"/>
    <w:rsid w:val="30612628"/>
    <w:rsid w:val="36301EFF"/>
    <w:rsid w:val="4B0374A4"/>
    <w:rsid w:val="554A6632"/>
    <w:rsid w:val="604755BD"/>
    <w:rsid w:val="78C644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3">
    <w:name w:val="Default Paragraph Font"/>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批注框文本 Char Char"/>
    <w:basedOn w:val="1"/>
    <w:link w:val="6"/>
    <w:qFormat/>
    <w:uiPriority w:val="0"/>
    <w:pPr>
      <w:spacing w:after="0"/>
    </w:pPr>
    <w:rPr>
      <w:rFonts w:ascii="Tahoma" w:hAnsi="Tahoma"/>
      <w:sz w:val="18"/>
      <w:szCs w:val="18"/>
    </w:rPr>
  </w:style>
  <w:style w:type="paragraph" w:customStyle="1" w:styleId="5">
    <w:name w:val="列出段落1"/>
    <w:basedOn w:val="1"/>
    <w:qFormat/>
    <w:uiPriority w:val="0"/>
    <w:pPr>
      <w:ind w:firstLine="420" w:firstLineChars="200"/>
    </w:pPr>
  </w:style>
  <w:style w:type="character" w:customStyle="1" w:styleId="6">
    <w:name w:val="批注框文本 Char Char Char Char"/>
    <w:basedOn w:val="3"/>
    <w:link w:val="4"/>
    <w:semiHidden/>
    <w:qFormat/>
    <w:uiPriority w:val="0"/>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642</Words>
  <Characters>642</Characters>
  <Lines>3</Lines>
  <Paragraphs>1</Paragraphs>
  <TotalTime>9</TotalTime>
  <ScaleCrop>false</ScaleCrop>
  <LinksUpToDate>false</LinksUpToDate>
  <CharactersWithSpaces>838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2008-09-14T01:20:00Z</dcterms:created>
  <dc:creator>Administrator</dc:creator>
  <cp:lastModifiedBy>Wang Jinqiang</cp:lastModifiedBy>
  <cp:lastPrinted>2020-02-08T07:06:00Z</cp:lastPrinted>
  <dcterms:modified xsi:type="dcterms:W3CDTF">2023-05-12T02:13:36Z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D3636A2DF1C34F5F826BA2B7FA1E4C41_12</vt:lpwstr>
  </property>
</Properties>
</file>